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04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022004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9B16BB" w:rsidRPr="00B175F8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Pr="009647EE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0852E7" w:rsidRPr="004F1179" w:rsidRDefault="009B16BB" w:rsidP="000852E7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 w:cs="Times New Roman"/>
          <w:b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0852E7" w:rsidRPr="004F1179">
        <w:rPr>
          <w:rFonts w:ascii="Times New Roman" w:hAnsi="Times New Roman" w:cs="Times New Roman"/>
          <w:b/>
        </w:rPr>
        <w:t>AVVISO D</w:t>
      </w:r>
      <w:r w:rsidR="000852E7" w:rsidRPr="004F1179">
        <w:rPr>
          <w:rFonts w:ascii="Times New Roman" w:hAnsi="Times New Roman" w:cs="Times New Roman"/>
        </w:rPr>
        <w:t xml:space="preserve">I </w:t>
      </w:r>
      <w:r w:rsidR="000852E7" w:rsidRPr="004F1179">
        <w:rPr>
          <w:rFonts w:ascii="Times New Roman" w:hAnsi="Times New Roman" w:cs="Times New Roman"/>
          <w:b/>
        </w:rPr>
        <w:t>SELEZIONE DI PERSONALE DOCENTE INTERNO PER IL CONFERIMENTO DI N. 12 INCARICHI DI ESPERTI INTERNI DEI PERCORSI DI POTENZIAMENTO DELLE COMPETENZE DI BASE, DI MOTIVAZIONE E ACCOMPAGNAMENTO</w:t>
      </w:r>
    </w:p>
    <w:p w:rsidR="000852E7" w:rsidRPr="004F1179" w:rsidRDefault="000852E7" w:rsidP="000852E7">
      <w:pPr>
        <w:ind w:left="0" w:hanging="2"/>
        <w:jc w:val="both"/>
        <w:rPr>
          <w:rFonts w:ascii="Times New Roman" w:hAnsi="Times New Roman" w:cs="Times New Roman"/>
          <w:i/>
        </w:rPr>
      </w:pPr>
      <w:r w:rsidRPr="004F1179">
        <w:rPr>
          <w:rFonts w:ascii="Times New Roman" w:hAnsi="Times New Roman" w:cs="Times New Roman"/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 w:rsidR="000852E7" w:rsidRPr="004F1179" w:rsidRDefault="000852E7" w:rsidP="000852E7">
      <w:pPr>
        <w:widowControl w:val="0"/>
        <w:autoSpaceDE w:val="0"/>
        <w:autoSpaceDN w:val="0"/>
        <w:ind w:left="0" w:hanging="2"/>
        <w:jc w:val="both"/>
        <w:rPr>
          <w:rFonts w:ascii="Times New Roman" w:hAnsi="Times New Roman" w:cs="Times New Roman"/>
          <w:b/>
          <w:lang w:eastAsia="x-none"/>
        </w:rPr>
      </w:pPr>
      <w:r w:rsidRPr="004F1179">
        <w:rPr>
          <w:rFonts w:ascii="Times New Roman" w:hAnsi="Times New Roman" w:cs="Times New Roman"/>
          <w:b/>
          <w:lang w:val="x-none" w:eastAsia="x-none"/>
        </w:rPr>
        <w:t>PROGETTO “INCONTRI PER IL FUTURO”</w:t>
      </w:r>
    </w:p>
    <w:p w:rsidR="000852E7" w:rsidRPr="004F1179" w:rsidRDefault="000852E7" w:rsidP="000852E7">
      <w:pPr>
        <w:ind w:left="0" w:right="112" w:hanging="2"/>
        <w:jc w:val="both"/>
        <w:rPr>
          <w:rFonts w:ascii="Times New Roman" w:hAnsi="Times New Roman" w:cs="Times New Roman"/>
          <w:b/>
          <w:bCs/>
          <w:color w:val="000000"/>
        </w:rPr>
      </w:pPr>
      <w:r w:rsidRPr="004F1179">
        <w:rPr>
          <w:rFonts w:ascii="Times New Roman" w:hAnsi="Times New Roman" w:cs="Times New Roman"/>
          <w:b/>
          <w:bCs/>
          <w:color w:val="000000"/>
        </w:rPr>
        <w:t>CODICE PROGETTO: M4C1I1.4-2022-981-P-22454</w:t>
      </w:r>
    </w:p>
    <w:p w:rsidR="000852E7" w:rsidRPr="004F1179" w:rsidRDefault="000852E7" w:rsidP="000852E7">
      <w:pPr>
        <w:ind w:left="0" w:right="112" w:hanging="2"/>
        <w:jc w:val="both"/>
        <w:rPr>
          <w:rFonts w:ascii="Times New Roman" w:hAnsi="Times New Roman" w:cs="Times New Roman"/>
          <w:b/>
          <w:lang w:val="x-none" w:eastAsia="x-none"/>
        </w:rPr>
      </w:pPr>
      <w:r w:rsidRPr="004F1179">
        <w:rPr>
          <w:rFonts w:ascii="Times New Roman" w:hAnsi="Times New Roman" w:cs="Times New Roman"/>
          <w:b/>
          <w:bCs/>
          <w:color w:val="000000"/>
        </w:rPr>
        <w:t>CUP: E14D22003980006</w:t>
      </w:r>
    </w:p>
    <w:p w:rsidR="009647EE" w:rsidRPr="000B3245" w:rsidRDefault="009647EE" w:rsidP="000852E7">
      <w:pPr>
        <w:autoSpaceDE w:val="0"/>
        <w:autoSpaceDN w:val="0"/>
        <w:adjustRightInd w:val="0"/>
        <w:ind w:left="0" w:hanging="2"/>
        <w:jc w:val="both"/>
        <w:rPr>
          <w:rFonts w:ascii="Calibri Light" w:hAnsi="Calibri Light" w:cs="Calibri Light"/>
          <w:b/>
        </w:rPr>
      </w:pPr>
      <w:r w:rsidRPr="000B3245">
        <w:rPr>
          <w:rFonts w:ascii="Calibri Light" w:hAnsi="Calibri Light" w:cs="Calibri Light"/>
          <w:b/>
        </w:rPr>
        <w:t xml:space="preserve">                                                               </w:t>
      </w:r>
    </w:p>
    <w:p w:rsidR="009B16BB" w:rsidRPr="00B175F8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9B16BB" w:rsidRPr="00B175F8" w:rsidRDefault="009B16BB" w:rsidP="009647EE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F254D2" w:rsidRPr="00F254D2">
        <w:rPr>
          <w:rFonts w:ascii="Times New Roman" w:hAnsi="Times New Roman"/>
        </w:rPr>
        <w:t>AVVISO DI SELEZIONE DI PERSONALE DOCENTE INTERNO PER IL CONFERIMENTO DI N. 12 INCARICHI DI ESPERTI INTERNI DEI PERCORSI DI POTENZIAMENTO DELLE COMPETENZE DI BASE, DI MOTIVAZIONE E ACCOMPAGNAMENTO</w:t>
      </w:r>
      <w:r w:rsidR="00F254D2">
        <w:rPr>
          <w:rFonts w:ascii="Times New Roman" w:hAnsi="Times New Roman"/>
        </w:rPr>
        <w:t xml:space="preserve"> </w:t>
      </w:r>
      <w:r w:rsidRPr="00B175F8">
        <w:rPr>
          <w:rFonts w:ascii="Times New Roman" w:hAnsi="Times New Roman"/>
        </w:rPr>
        <w:t>e di presentare la propria candidatura</w:t>
      </w:r>
      <w:r>
        <w:rPr>
          <w:rFonts w:ascii="Times New Roman" w:hAnsi="Times New Roman"/>
        </w:rPr>
        <w:t xml:space="preserve"> per la</w:t>
      </w:r>
      <w:r w:rsidRPr="00B175F8">
        <w:rPr>
          <w:rFonts w:ascii="Times New Roman" w:hAnsi="Times New Roman"/>
        </w:rPr>
        <w:t>:</w:t>
      </w:r>
    </w:p>
    <w:tbl>
      <w:tblPr>
        <w:tblpPr w:leftFromText="141" w:rightFromText="141" w:vertAnchor="page" w:horzAnchor="margin" w:tblpY="7129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259"/>
        <w:gridCol w:w="1276"/>
        <w:gridCol w:w="3259"/>
      </w:tblGrid>
      <w:tr w:rsidR="00F254D2" w:rsidTr="00F254D2">
        <w:trPr>
          <w:trHeight w:val="11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0D4B83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Default="00F254D2" w:rsidP="000D4B83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0D4B83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</w:p>
          <w:p w:rsidR="00F254D2" w:rsidRDefault="00F254D2" w:rsidP="000D4B83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0D4B83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</w:p>
          <w:p w:rsidR="00F254D2" w:rsidRDefault="00F254D2" w:rsidP="000D4B83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Barrare il 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modulo  prescelto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</w:tr>
      <w:tr w:rsidR="00F254D2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0D4B83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</w:t>
            </w:r>
          </w:p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ITALIANO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 w:rsidRPr="00966C1C">
              <w:rPr>
                <w:rFonts w:ascii="Calibri Light" w:hAnsi="Calibri Light" w:cs="Calibri Light"/>
                <w:b/>
              </w:rPr>
              <w:t>ESPERT</w:t>
            </w:r>
            <w:r>
              <w:rPr>
                <w:rFonts w:ascii="Calibri Light" w:hAnsi="Calibri Light" w:cs="Calibri Light"/>
                <w:b/>
              </w:rPr>
              <w:t>O</w:t>
            </w:r>
            <w:r w:rsidRPr="00966C1C">
              <w:rPr>
                <w:rFonts w:ascii="Calibri Light" w:hAnsi="Calibri Light" w:cs="Calibri Light"/>
                <w:b/>
              </w:rPr>
              <w:t xml:space="preserve"> INTERN</w:t>
            </w:r>
            <w:r>
              <w:rPr>
                <w:rFonts w:ascii="Calibri Light" w:hAnsi="Calibri Light" w:cs="Calibri Light"/>
                <w:b/>
              </w:rPr>
              <w:t>O</w:t>
            </w:r>
            <w:r w:rsidRPr="00966C1C">
              <w:rPr>
                <w:rFonts w:ascii="Calibri Light" w:hAnsi="Calibri Light" w:cs="Calibri Light"/>
                <w:b/>
              </w:rPr>
              <w:t xml:space="preserve">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Pr="008825B4" w:rsidRDefault="00F254D2" w:rsidP="000D4B83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Default="00F254D2" w:rsidP="000D4B83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F254D2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II</w:t>
            </w:r>
          </w:p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ITALIANO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Default="00F254D2" w:rsidP="00F254D2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Pr="008825B4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F254D2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III</w:t>
            </w:r>
          </w:p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ITALIANO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Default="00F254D2" w:rsidP="00F254D2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Pr="008825B4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  <w:lang w:val="en-US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F254D2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IV</w:t>
            </w:r>
          </w:p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ITALIANO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Default="00F254D2" w:rsidP="00F254D2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Pr="008825B4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  <w:lang w:val="en-US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F254D2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</w:t>
            </w:r>
          </w:p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MATEMATICA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Default="00F254D2" w:rsidP="00F254D2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Pr="008825B4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2" w:rsidRDefault="00F254D2" w:rsidP="00F254D2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F254D2" w:rsidTr="00F254D2">
        <w:trPr>
          <w:trHeight w:val="75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II</w:t>
            </w:r>
          </w:p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MATEMATICA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Pr="008825B4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F254D2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III</w:t>
            </w:r>
          </w:p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MATEMATICA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Pr="008825B4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F254D2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IV</w:t>
            </w:r>
          </w:p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MATEMATICA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Pr="008825B4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F254D2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V</w:t>
            </w:r>
          </w:p>
          <w:p w:rsidR="00F254D2" w:rsidRDefault="00F254D2" w:rsidP="00926146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MATEMATICA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Pr="008825B4" w:rsidRDefault="00F254D2" w:rsidP="00F254D2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2" w:rsidRDefault="00F254D2" w:rsidP="00F254D2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926146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</w:t>
            </w:r>
          </w:p>
          <w:p w:rsidR="00926146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INGLESE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 w:rsidRPr="00966C1C">
              <w:rPr>
                <w:rFonts w:ascii="Calibri Light" w:hAnsi="Calibri Light" w:cs="Calibri Light"/>
                <w:b/>
              </w:rPr>
              <w:t>ESPERT</w:t>
            </w:r>
            <w:r>
              <w:rPr>
                <w:rFonts w:ascii="Calibri Light" w:hAnsi="Calibri Light" w:cs="Calibri Light"/>
                <w:b/>
              </w:rPr>
              <w:t>O</w:t>
            </w:r>
            <w:r w:rsidRPr="00966C1C">
              <w:rPr>
                <w:rFonts w:ascii="Calibri Light" w:hAnsi="Calibri Light" w:cs="Calibri Light"/>
                <w:b/>
              </w:rPr>
              <w:t xml:space="preserve"> INTERN</w:t>
            </w:r>
            <w:r>
              <w:rPr>
                <w:rFonts w:ascii="Calibri Light" w:hAnsi="Calibri Light" w:cs="Calibri Light"/>
                <w:b/>
              </w:rPr>
              <w:t>O</w:t>
            </w:r>
            <w:r w:rsidRPr="00966C1C">
              <w:rPr>
                <w:rFonts w:ascii="Calibri Light" w:hAnsi="Calibri Light" w:cs="Calibri Light"/>
                <w:b/>
              </w:rPr>
              <w:t xml:space="preserve">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Pr="008825B4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b/>
                <w:sz w:val="18"/>
                <w:szCs w:val="18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Default="00926146" w:rsidP="00926146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926146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lastRenderedPageBreak/>
              <w:t>MODULO II</w:t>
            </w:r>
          </w:p>
          <w:p w:rsidR="00926146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INGLESE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Default="00926146" w:rsidP="00926146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Pr="008825B4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Default="00926146" w:rsidP="00926146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926146" w:rsidTr="000D4B8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MODULO III</w:t>
            </w:r>
          </w:p>
          <w:p w:rsidR="00926146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INGLESE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Default="00926146" w:rsidP="00926146">
            <w:pPr>
              <w:ind w:left="0" w:hanging="2"/>
              <w:textDirection w:val="lrTb"/>
            </w:pPr>
            <w:r w:rsidRPr="008232D4">
              <w:rPr>
                <w:rFonts w:ascii="Calibri Light" w:hAnsi="Calibri Light" w:cs="Calibri Light"/>
                <w:b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Pr="008825B4" w:rsidRDefault="00926146" w:rsidP="00926146">
            <w:pPr>
              <w:spacing w:line="276" w:lineRule="auto"/>
              <w:ind w:left="0" w:hanging="2"/>
              <w:textDirection w:val="lrTb"/>
              <w:rPr>
                <w:rFonts w:ascii="Cambria" w:hAnsi="Cambria"/>
                <w:sz w:val="18"/>
                <w:szCs w:val="18"/>
                <w:lang w:val="en-US"/>
              </w:rPr>
            </w:pPr>
            <w:r w:rsidRPr="008825B4">
              <w:rPr>
                <w:rFonts w:ascii="Cambria" w:hAnsi="Cambria"/>
                <w:sz w:val="18"/>
                <w:szCs w:val="18"/>
              </w:rPr>
              <w:t>24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6" w:rsidRDefault="00926146" w:rsidP="00926146">
            <w:pPr>
              <w:spacing w:line="276" w:lineRule="auto"/>
              <w:ind w:left="1" w:hanging="3"/>
              <w:jc w:val="center"/>
              <w:textDirection w:val="lrTb"/>
              <w:rPr>
                <w:rFonts w:ascii="Cambria" w:hAnsi="Cambria"/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□</w:t>
            </w:r>
          </w:p>
        </w:tc>
      </w:tr>
    </w:tbl>
    <w:p w:rsidR="00EB0348" w:rsidRDefault="00EB0348" w:rsidP="000C798D">
      <w:pPr>
        <w:spacing w:line="360" w:lineRule="auto"/>
        <w:ind w:left="0" w:hanging="2"/>
        <w:jc w:val="center"/>
        <w:rPr>
          <w:rFonts w:ascii="Times New Roman" w:hAnsi="Times New Roman"/>
          <w:bCs/>
        </w:rPr>
      </w:pPr>
    </w:p>
    <w:p w:rsidR="009B16BB" w:rsidRPr="00B175F8" w:rsidRDefault="009B16BB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9B16BB" w:rsidRPr="00B175F8" w:rsidRDefault="009B16BB" w:rsidP="009B16BB">
      <w:pPr>
        <w:ind w:left="0" w:hanging="2"/>
        <w:jc w:val="right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ab/>
        <w:t>Firma _______________________</w:t>
      </w:r>
    </w:p>
    <w:p w:rsidR="004704E9" w:rsidRDefault="004704E9">
      <w:pPr>
        <w:ind w:left="0" w:hanging="2"/>
      </w:pP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924B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924B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924B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924B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0924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924B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852E7"/>
    <w:rsid w:val="000C798D"/>
    <w:rsid w:val="001C0709"/>
    <w:rsid w:val="004704E9"/>
    <w:rsid w:val="006C68B4"/>
    <w:rsid w:val="008825B4"/>
    <w:rsid w:val="00926146"/>
    <w:rsid w:val="009647EE"/>
    <w:rsid w:val="009B16BB"/>
    <w:rsid w:val="00A62A47"/>
    <w:rsid w:val="00A82E25"/>
    <w:rsid w:val="00EB0348"/>
    <w:rsid w:val="00F254D2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2023-11-16T08:40:00Z</dcterms:created>
  <dcterms:modified xsi:type="dcterms:W3CDTF">2023-11-20T12:23:00Z</dcterms:modified>
</cp:coreProperties>
</file>